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FE" w:rsidRPr="006E1378" w:rsidRDefault="00F265FE" w:rsidP="00F265FE">
      <w:pPr>
        <w:rPr>
          <w:i/>
        </w:rPr>
      </w:pPr>
    </w:p>
    <w:p w:rsidR="00F265FE" w:rsidRPr="006E1378" w:rsidRDefault="00F265FE" w:rsidP="00F265FE">
      <w:pPr>
        <w:pStyle w:val="Naslov1"/>
        <w:rPr>
          <w:rFonts w:ascii="Arial" w:hAnsi="Arial" w:cs="Arial"/>
          <w:b/>
          <w:i/>
          <w:szCs w:val="28"/>
          <w:u w:val="single"/>
        </w:rPr>
      </w:pPr>
      <w:r w:rsidRPr="006E1378">
        <w:rPr>
          <w:rFonts w:ascii="Arial" w:hAnsi="Arial" w:cs="Arial"/>
          <w:b/>
          <w:i/>
          <w:szCs w:val="28"/>
          <w:u w:val="single"/>
        </w:rPr>
        <w:t>CJENIK DIMNJAČARSKIH USLUGA</w:t>
      </w:r>
    </w:p>
    <w:p w:rsidR="00F265FE" w:rsidRPr="006E1378" w:rsidRDefault="00F265FE" w:rsidP="00F265FE">
      <w:pPr>
        <w:pStyle w:val="Tijeloteksta"/>
        <w:jc w:val="center"/>
        <w:rPr>
          <w:rFonts w:ascii="Arial" w:hAnsi="Arial" w:cs="Arial"/>
          <w:i/>
          <w:szCs w:val="22"/>
        </w:rPr>
      </w:pPr>
      <w:r w:rsidRPr="006E1378">
        <w:rPr>
          <w:i/>
        </w:rPr>
        <w:tab/>
      </w:r>
    </w:p>
    <w:p w:rsidR="00F265FE" w:rsidRPr="006E1378" w:rsidRDefault="00F265FE" w:rsidP="00F265FE">
      <w:pPr>
        <w:pStyle w:val="Tijeloteksta"/>
        <w:ind w:firstLine="720"/>
        <w:rPr>
          <w:rFonts w:ascii="Arial" w:hAnsi="Arial" w:cs="Arial"/>
          <w:i/>
          <w:sz w:val="22"/>
          <w:szCs w:val="22"/>
        </w:rPr>
      </w:pPr>
    </w:p>
    <w:tbl>
      <w:tblPr>
        <w:tblStyle w:val="Reetkatablice"/>
        <w:tblW w:w="5000" w:type="pct"/>
        <w:tblLayout w:type="fixed"/>
        <w:tblLook w:val="01E0" w:firstRow="1" w:lastRow="1" w:firstColumn="1" w:lastColumn="1" w:noHBand="0" w:noVBand="0"/>
      </w:tblPr>
      <w:tblGrid>
        <w:gridCol w:w="828"/>
        <w:gridCol w:w="3206"/>
        <w:gridCol w:w="1113"/>
        <w:gridCol w:w="1633"/>
        <w:gridCol w:w="888"/>
        <w:gridCol w:w="1620"/>
      </w:tblGrid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1378">
              <w:rPr>
                <w:rFonts w:ascii="Arial" w:hAnsi="Arial" w:cs="Arial"/>
                <w:b/>
                <w:i/>
                <w:sz w:val="22"/>
                <w:szCs w:val="22"/>
              </w:rPr>
              <w:t>RED. BROJ</w:t>
            </w:r>
          </w:p>
        </w:tc>
        <w:tc>
          <w:tcPr>
            <w:tcW w:w="172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</w:rPr>
            </w:pPr>
            <w:r w:rsidRPr="006E1378">
              <w:rPr>
                <w:rFonts w:ascii="Arial" w:hAnsi="Arial" w:cs="Arial"/>
                <w:b/>
                <w:i/>
              </w:rPr>
              <w:t>VRSTA DIMNJAČARSKE USLUGE</w:t>
            </w: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</w:rPr>
            </w:pPr>
            <w:r w:rsidRPr="006E1378">
              <w:rPr>
                <w:rFonts w:ascii="Arial" w:hAnsi="Arial" w:cs="Arial"/>
                <w:b/>
                <w:i/>
              </w:rPr>
              <w:t>JED. MJERA</w:t>
            </w:r>
          </w:p>
        </w:tc>
        <w:tc>
          <w:tcPr>
            <w:tcW w:w="87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</w:rPr>
            </w:pPr>
            <w:r w:rsidRPr="006E1378">
              <w:rPr>
                <w:rFonts w:ascii="Arial" w:hAnsi="Arial" w:cs="Arial"/>
                <w:b/>
                <w:i/>
              </w:rPr>
              <w:t>CIJENA</w:t>
            </w:r>
          </w:p>
          <w:p w:rsidR="00504EFB" w:rsidRPr="006E1378" w:rsidRDefault="00504EFB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</w:rPr>
            </w:pPr>
            <w:r w:rsidRPr="006E1378">
              <w:rPr>
                <w:rFonts w:ascii="Arial" w:hAnsi="Arial" w:cs="Arial"/>
                <w:b/>
                <w:i/>
              </w:rPr>
              <w:t>BEZ PDV-A</w:t>
            </w:r>
          </w:p>
        </w:tc>
        <w:tc>
          <w:tcPr>
            <w:tcW w:w="478" w:type="pct"/>
            <w:vAlign w:val="center"/>
          </w:tcPr>
          <w:p w:rsidR="00F265FE" w:rsidRPr="006E1378" w:rsidRDefault="00F265FE" w:rsidP="00F265FE">
            <w:pPr>
              <w:pStyle w:val="Tijeloteksta"/>
              <w:jc w:val="center"/>
              <w:rPr>
                <w:rFonts w:ascii="Arial" w:hAnsi="Arial" w:cs="Arial"/>
                <w:b/>
                <w:i/>
              </w:rPr>
            </w:pPr>
            <w:r w:rsidRPr="006E1378">
              <w:rPr>
                <w:rFonts w:ascii="Arial" w:hAnsi="Arial" w:cs="Arial"/>
                <w:b/>
                <w:i/>
              </w:rPr>
              <w:t>PDV 2</w:t>
            </w:r>
            <w:r w:rsidRPr="006E1378">
              <w:rPr>
                <w:rFonts w:ascii="Arial" w:hAnsi="Arial" w:cs="Arial"/>
                <w:b/>
                <w:i/>
              </w:rPr>
              <w:t>5</w:t>
            </w:r>
            <w:r w:rsidRPr="006E1378">
              <w:rPr>
                <w:rFonts w:ascii="Arial" w:hAnsi="Arial" w:cs="Arial"/>
                <w:b/>
                <w:i/>
              </w:rPr>
              <w:t>%</w:t>
            </w:r>
          </w:p>
        </w:tc>
        <w:tc>
          <w:tcPr>
            <w:tcW w:w="872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</w:rPr>
            </w:pPr>
            <w:r w:rsidRPr="006E1378">
              <w:rPr>
                <w:rFonts w:ascii="Arial" w:hAnsi="Arial" w:cs="Arial"/>
                <w:b/>
                <w:i/>
              </w:rPr>
              <w:t>CIJENA SA PDV-OM</w:t>
            </w: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 xml:space="preserve">Mehaničko čišćenje </w:t>
            </w:r>
            <w:proofErr w:type="spellStart"/>
            <w:r w:rsidRPr="006E1378">
              <w:rPr>
                <w:rFonts w:ascii="Arial" w:hAnsi="Arial" w:cs="Arial"/>
                <w:i/>
                <w:sz w:val="20"/>
                <w:szCs w:val="20"/>
              </w:rPr>
              <w:t>dimovodnih</w:t>
            </w:r>
            <w:proofErr w:type="spellEnd"/>
            <w:r w:rsidRPr="006E1378">
              <w:rPr>
                <w:rFonts w:ascii="Arial" w:hAnsi="Arial" w:cs="Arial"/>
                <w:i/>
                <w:sz w:val="20"/>
                <w:szCs w:val="20"/>
              </w:rPr>
              <w:t xml:space="preserve"> kanala </w:t>
            </w:r>
          </w:p>
        </w:tc>
        <w:tc>
          <w:tcPr>
            <w:tcW w:w="59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- stambeni blok, do prvog kata</w:t>
            </w: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etaža</w:t>
            </w: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- svaka etaža više</w:t>
            </w: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etaža</w:t>
            </w: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U samostalnim obiteljskim kućama do 1. kata i izdvojenim poslovnim prostorima</w:t>
            </w: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- svaka etaža više</w:t>
            </w: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 xml:space="preserve">Mehaničko čišćenje </w:t>
            </w:r>
            <w:proofErr w:type="spellStart"/>
            <w:r w:rsidRPr="006E1378">
              <w:rPr>
                <w:rFonts w:ascii="Arial" w:hAnsi="Arial" w:cs="Arial"/>
                <w:i/>
                <w:sz w:val="20"/>
                <w:szCs w:val="20"/>
              </w:rPr>
              <w:t>dimovodnih</w:t>
            </w:r>
            <w:proofErr w:type="spellEnd"/>
            <w:r w:rsidRPr="006E1378">
              <w:rPr>
                <w:rFonts w:ascii="Arial" w:hAnsi="Arial" w:cs="Arial"/>
                <w:i/>
                <w:sz w:val="20"/>
                <w:szCs w:val="20"/>
              </w:rPr>
              <w:t xml:space="preserve"> kanala i priključnih cijevi u samostalnim obiteljskim kućama izdvojenim prostorima</w:t>
            </w: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 xml:space="preserve">- do promjera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6E1378">
                <w:rPr>
                  <w:rFonts w:ascii="Arial" w:hAnsi="Arial" w:cs="Arial"/>
                  <w:i/>
                  <w:sz w:val="20"/>
                  <w:szCs w:val="20"/>
                </w:rPr>
                <w:t>30 cm</w:t>
              </w:r>
            </w:smartTag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metar</w:t>
            </w: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 xml:space="preserve">- do promjera 30 do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6E1378">
                <w:rPr>
                  <w:rFonts w:ascii="Arial" w:hAnsi="Arial" w:cs="Arial"/>
                  <w:i/>
                  <w:sz w:val="20"/>
                  <w:szCs w:val="20"/>
                </w:rPr>
                <w:t>70 cm</w:t>
              </w:r>
            </w:smartTag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metar</w:t>
            </w: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 xml:space="preserve">- više od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6E1378">
                <w:rPr>
                  <w:rFonts w:ascii="Arial" w:hAnsi="Arial" w:cs="Arial"/>
                  <w:i/>
                  <w:sz w:val="20"/>
                  <w:szCs w:val="20"/>
                </w:rPr>
                <w:t>70 cm</w:t>
              </w:r>
            </w:smartTag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metar</w:t>
            </w: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KOTLOVI I DRUGA LOŽIŠTA</w:t>
            </w: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726" w:type="pct"/>
            <w:vAlign w:val="center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Mehaničko čišćenje kotlova (plamene  strane) i dr. ložišta</w:t>
            </w: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- do 58 kw</w:t>
            </w: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kom</w:t>
            </w: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- od 59 - 200 kw</w:t>
            </w: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kom</w:t>
            </w: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- od 201- 400 kw</w:t>
            </w: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kom</w:t>
            </w: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- od 401 – 700 kw</w:t>
            </w: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kom</w:t>
            </w: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- od 701 – 1500 kw</w:t>
            </w: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Kom</w:t>
            </w: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- od 1501 – 3000 kw</w:t>
            </w: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kom</w:t>
            </w: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- preko 3000 kw</w:t>
            </w: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za 1 kw</w:t>
            </w: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Kemijsko čišćenje kotlova (plamene  strane) i dr. ložišta</w:t>
            </w:r>
          </w:p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- cijena čišćenja uvećava se za 50% uvećana za utrošak kemijskih sredstava u odnosu na mehaničko čišćenje</w:t>
            </w: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Čišćenje pekarskih peći</w:t>
            </w: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- s jednom etažom</w:t>
            </w: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- s dvije etaže</w:t>
            </w: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- s tri etaže</w:t>
            </w: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 xml:space="preserve">Kontrola </w:t>
            </w:r>
            <w:proofErr w:type="spellStart"/>
            <w:r w:rsidRPr="006E1378">
              <w:rPr>
                <w:rFonts w:ascii="Arial" w:hAnsi="Arial" w:cs="Arial"/>
                <w:i/>
                <w:sz w:val="20"/>
                <w:szCs w:val="20"/>
              </w:rPr>
              <w:t>dimovodnog</w:t>
            </w:r>
            <w:proofErr w:type="spellEnd"/>
            <w:r w:rsidRPr="006E1378">
              <w:rPr>
                <w:rFonts w:ascii="Arial" w:hAnsi="Arial" w:cs="Arial"/>
                <w:i/>
                <w:sz w:val="20"/>
                <w:szCs w:val="20"/>
              </w:rPr>
              <w:t xml:space="preserve"> kanala ili ventilacije sa izdavanjem uporabne dozvole</w:t>
            </w: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- po kanalu prizemnog objekta</w:t>
            </w: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kom</w:t>
            </w: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- za dimnjak po etaži</w:t>
            </w: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kom</w:t>
            </w: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Provjera ispravnosti priključka</w:t>
            </w: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kom</w:t>
            </w: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b/>
                <w:i/>
                <w:sz w:val="20"/>
                <w:szCs w:val="20"/>
              </w:rPr>
              <w:t>8.</w:t>
            </w: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 xml:space="preserve">Pregled i analiza dimnjaka sa kamerom s dokumentiranjem </w:t>
            </w:r>
            <w:r w:rsidRPr="006E1378">
              <w:rPr>
                <w:rFonts w:ascii="Arial" w:hAnsi="Arial" w:cs="Arial"/>
                <w:i/>
                <w:sz w:val="20"/>
                <w:szCs w:val="20"/>
              </w:rPr>
              <w:lastRenderedPageBreak/>
              <w:t>rezultata pregleda</w:t>
            </w: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- prizemna zgrada</w:t>
            </w: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kom</w:t>
            </w: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- za svaku etažu (višekatnica)</w:t>
            </w: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kom</w:t>
            </w: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b/>
                <w:i/>
                <w:sz w:val="20"/>
                <w:szCs w:val="20"/>
              </w:rPr>
              <w:t>9.</w:t>
            </w: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Kontrola ispravnosti dimnjaka i ventilacije mjernim instrumentom</w:t>
            </w: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- po kanalu prizemnog objekta</w:t>
            </w: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kom</w:t>
            </w: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- za svaku etažu više</w:t>
            </w: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kom</w:t>
            </w: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- za svaku etažu više kod sabirnih sistema</w:t>
            </w: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kom</w:t>
            </w: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- priključni kanali</w:t>
            </w: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E1378">
              <w:rPr>
                <w:rFonts w:ascii="Arial" w:hAnsi="Arial" w:cs="Arial"/>
                <w:i/>
                <w:sz w:val="20"/>
                <w:szCs w:val="20"/>
              </w:rPr>
              <w:t>met</w:t>
            </w:r>
            <w:proofErr w:type="spellEnd"/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b/>
                <w:i/>
                <w:sz w:val="20"/>
                <w:szCs w:val="20"/>
              </w:rPr>
              <w:t>10.</w:t>
            </w: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Radovi po utrošenom vremenu</w:t>
            </w: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- Spaljivanje dimnjaka</w:t>
            </w: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sat</w:t>
            </w: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19"/>
                <w:szCs w:val="19"/>
              </w:rPr>
            </w:pPr>
            <w:r w:rsidRPr="006E1378">
              <w:rPr>
                <w:rFonts w:ascii="Arial" w:hAnsi="Arial" w:cs="Arial"/>
                <w:i/>
                <w:sz w:val="19"/>
                <w:szCs w:val="19"/>
              </w:rPr>
              <w:t>- Nadzor, vještačenje, konzultacije</w:t>
            </w: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sat</w:t>
            </w: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65FE" w:rsidRPr="006E1378" w:rsidTr="002406DB">
        <w:tc>
          <w:tcPr>
            <w:tcW w:w="446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b/>
                <w:i/>
                <w:sz w:val="20"/>
                <w:szCs w:val="20"/>
              </w:rPr>
              <w:t>11.</w:t>
            </w:r>
          </w:p>
        </w:tc>
        <w:tc>
          <w:tcPr>
            <w:tcW w:w="1726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Cijena norme</w:t>
            </w:r>
          </w:p>
        </w:tc>
        <w:tc>
          <w:tcPr>
            <w:tcW w:w="599" w:type="pct"/>
            <w:vAlign w:val="center"/>
          </w:tcPr>
          <w:p w:rsidR="00F265FE" w:rsidRPr="006E1378" w:rsidRDefault="00F265FE" w:rsidP="002406DB">
            <w:pPr>
              <w:pStyle w:val="Tijelotekst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1378">
              <w:rPr>
                <w:rFonts w:ascii="Arial" w:hAnsi="Arial" w:cs="Arial"/>
                <w:i/>
                <w:sz w:val="20"/>
                <w:szCs w:val="20"/>
              </w:rPr>
              <w:t>sat</w:t>
            </w:r>
          </w:p>
        </w:tc>
        <w:tc>
          <w:tcPr>
            <w:tcW w:w="879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8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2" w:type="pct"/>
          </w:tcPr>
          <w:p w:rsidR="00F265FE" w:rsidRPr="006E1378" w:rsidRDefault="00F265FE" w:rsidP="002406DB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F265FE" w:rsidRPr="006E1378" w:rsidRDefault="00F265FE" w:rsidP="00F265FE">
      <w:pPr>
        <w:pStyle w:val="Tijeloteksta"/>
        <w:rPr>
          <w:rFonts w:ascii="Arial" w:hAnsi="Arial" w:cs="Arial"/>
          <w:b/>
          <w:i/>
          <w:sz w:val="20"/>
          <w:szCs w:val="20"/>
        </w:rPr>
      </w:pPr>
    </w:p>
    <w:p w:rsidR="00F265FE" w:rsidRPr="006E1378" w:rsidRDefault="00F265FE" w:rsidP="00F265FE">
      <w:pPr>
        <w:pStyle w:val="Tijeloteksta"/>
        <w:rPr>
          <w:rFonts w:ascii="Arial" w:hAnsi="Arial" w:cs="Arial"/>
          <w:i/>
          <w:sz w:val="20"/>
          <w:szCs w:val="20"/>
        </w:rPr>
      </w:pPr>
      <w:r w:rsidRPr="006E1378">
        <w:rPr>
          <w:rFonts w:ascii="Arial" w:hAnsi="Arial" w:cs="Arial"/>
          <w:i/>
          <w:sz w:val="20"/>
          <w:szCs w:val="20"/>
        </w:rPr>
        <w:t>Sve što nije određeno ovim cjenikom naplaćuje se po utrošenom vremenu rada.</w:t>
      </w:r>
    </w:p>
    <w:p w:rsidR="00F265FE" w:rsidRPr="006E1378" w:rsidRDefault="00F265FE" w:rsidP="00F265FE">
      <w:pPr>
        <w:pStyle w:val="Tijeloteksta"/>
        <w:rPr>
          <w:rFonts w:ascii="Arial" w:hAnsi="Arial" w:cs="Arial"/>
          <w:i/>
          <w:sz w:val="20"/>
          <w:szCs w:val="20"/>
        </w:rPr>
      </w:pPr>
      <w:r w:rsidRPr="006E1378">
        <w:rPr>
          <w:rFonts w:ascii="Arial" w:hAnsi="Arial" w:cs="Arial"/>
          <w:i/>
          <w:sz w:val="20"/>
          <w:szCs w:val="20"/>
        </w:rPr>
        <w:t>Dolazak se naplaćuje po cijeni od _________________________________________________</w:t>
      </w:r>
    </w:p>
    <w:p w:rsidR="00F265FE" w:rsidRPr="006E1378" w:rsidRDefault="00F265FE" w:rsidP="00F265FE">
      <w:pPr>
        <w:pStyle w:val="Tijeloteksta"/>
        <w:rPr>
          <w:rFonts w:ascii="Arial" w:hAnsi="Arial" w:cs="Arial"/>
          <w:i/>
          <w:sz w:val="20"/>
          <w:szCs w:val="20"/>
        </w:rPr>
      </w:pPr>
    </w:p>
    <w:p w:rsidR="00F265FE" w:rsidRPr="006E1378" w:rsidRDefault="00F265FE" w:rsidP="00F265FE">
      <w:pPr>
        <w:pStyle w:val="Tijeloteksta"/>
        <w:rPr>
          <w:rFonts w:ascii="Arial" w:hAnsi="Arial" w:cs="Arial"/>
          <w:b/>
          <w:i/>
          <w:sz w:val="20"/>
          <w:szCs w:val="20"/>
        </w:rPr>
      </w:pPr>
    </w:p>
    <w:p w:rsidR="00F265FE" w:rsidRPr="006E1378" w:rsidRDefault="00F265FE" w:rsidP="00F265FE">
      <w:pPr>
        <w:pStyle w:val="Tijeloteksta"/>
        <w:rPr>
          <w:rFonts w:ascii="Arial" w:hAnsi="Arial" w:cs="Arial"/>
          <w:b/>
          <w:i/>
          <w:sz w:val="20"/>
          <w:szCs w:val="20"/>
        </w:rPr>
      </w:pPr>
    </w:p>
    <w:p w:rsidR="00F265FE" w:rsidRPr="006E1378" w:rsidRDefault="00F265FE" w:rsidP="00F265FE">
      <w:pPr>
        <w:pStyle w:val="Tijeloteksta"/>
        <w:rPr>
          <w:rFonts w:ascii="Arial" w:hAnsi="Arial" w:cs="Arial"/>
          <w:b/>
          <w:i/>
          <w:sz w:val="20"/>
          <w:szCs w:val="20"/>
        </w:rPr>
      </w:pPr>
    </w:p>
    <w:p w:rsidR="006E1378" w:rsidRPr="00E739BF" w:rsidRDefault="006E1378" w:rsidP="006E1378">
      <w:pPr>
        <w:pStyle w:val="Tijeloteksta"/>
        <w:rPr>
          <w:rFonts w:ascii="Arial" w:hAnsi="Arial" w:cs="Arial"/>
          <w:i/>
          <w:sz w:val="20"/>
          <w:szCs w:val="20"/>
        </w:rPr>
      </w:pPr>
      <w:r w:rsidRPr="006E1378">
        <w:rPr>
          <w:rFonts w:ascii="Arial" w:hAnsi="Arial" w:cs="Arial"/>
          <w:b/>
          <w:i/>
          <w:sz w:val="20"/>
          <w:szCs w:val="20"/>
        </w:rPr>
        <w:tab/>
      </w:r>
      <w:r w:rsidR="00F265FE" w:rsidRPr="00E739BF">
        <w:rPr>
          <w:rFonts w:ascii="Arial" w:hAnsi="Arial" w:cs="Arial"/>
          <w:b/>
          <w:i/>
          <w:sz w:val="20"/>
          <w:szCs w:val="20"/>
        </w:rPr>
        <w:t>Napomena:</w:t>
      </w:r>
      <w:r w:rsidR="00F265FE" w:rsidRPr="00E739BF">
        <w:rPr>
          <w:rFonts w:ascii="Arial" w:hAnsi="Arial" w:cs="Arial"/>
          <w:i/>
          <w:sz w:val="20"/>
          <w:szCs w:val="20"/>
        </w:rPr>
        <w:t xml:space="preserve"> </w:t>
      </w:r>
      <w:r w:rsidR="0073566B" w:rsidRPr="00E739BF">
        <w:rPr>
          <w:rFonts w:ascii="Arial" w:hAnsi="Arial" w:cs="Arial"/>
          <w:i/>
          <w:sz w:val="20"/>
          <w:szCs w:val="20"/>
        </w:rPr>
        <w:t>N</w:t>
      </w:r>
      <w:r w:rsidR="00F265FE" w:rsidRPr="00E739BF">
        <w:rPr>
          <w:rFonts w:ascii="Arial" w:hAnsi="Arial" w:cs="Arial"/>
          <w:i/>
          <w:sz w:val="20"/>
          <w:szCs w:val="20"/>
        </w:rPr>
        <w:t xml:space="preserve">avedene će cijene biti ugrađene u ugovor o koncesiji za obavljanje komunalne djelatnosti obavljanja dimnjačarskih poslova na području Općine </w:t>
      </w:r>
      <w:r w:rsidR="0073566B" w:rsidRPr="00E739BF">
        <w:rPr>
          <w:rFonts w:ascii="Arial" w:hAnsi="Arial" w:cs="Arial"/>
          <w:i/>
          <w:sz w:val="20"/>
          <w:szCs w:val="20"/>
        </w:rPr>
        <w:t>Kršan</w:t>
      </w:r>
    </w:p>
    <w:p w:rsidR="006E1378" w:rsidRPr="00E739BF" w:rsidRDefault="006E1378" w:rsidP="006E1378">
      <w:pPr>
        <w:pStyle w:val="Tijeloteksta"/>
        <w:rPr>
          <w:rFonts w:ascii="Arial" w:hAnsi="Arial" w:cs="Arial"/>
          <w:i/>
          <w:sz w:val="20"/>
          <w:szCs w:val="20"/>
        </w:rPr>
      </w:pPr>
      <w:r w:rsidRPr="00E739BF">
        <w:rPr>
          <w:rFonts w:ascii="Arial" w:hAnsi="Arial" w:cs="Arial"/>
          <w:i/>
          <w:sz w:val="20"/>
          <w:szCs w:val="20"/>
        </w:rPr>
        <w:tab/>
        <w:t xml:space="preserve">Način i uvjete promjene </w:t>
      </w:r>
      <w:r w:rsidRPr="00692BEF">
        <w:rPr>
          <w:rFonts w:ascii="Arial" w:hAnsi="Arial" w:cs="Arial"/>
          <w:i/>
          <w:sz w:val="20"/>
          <w:szCs w:val="20"/>
          <w:lang w:eastAsia="hr-HR"/>
        </w:rPr>
        <w:t>cijen</w:t>
      </w:r>
      <w:r w:rsidRPr="00E739BF">
        <w:rPr>
          <w:rFonts w:ascii="Arial" w:hAnsi="Arial" w:cs="Arial"/>
          <w:i/>
          <w:sz w:val="20"/>
          <w:szCs w:val="20"/>
          <w:lang w:eastAsia="hr-HR"/>
        </w:rPr>
        <w:t>a</w:t>
      </w:r>
      <w:r w:rsidRPr="00692BEF">
        <w:rPr>
          <w:rFonts w:ascii="Arial" w:hAnsi="Arial" w:cs="Arial"/>
          <w:i/>
          <w:sz w:val="20"/>
          <w:szCs w:val="20"/>
          <w:lang w:eastAsia="hr-HR"/>
        </w:rPr>
        <w:t xml:space="preserve"> odnosno tarife </w:t>
      </w:r>
      <w:r w:rsidRPr="00E739BF">
        <w:rPr>
          <w:rFonts w:ascii="Arial" w:hAnsi="Arial" w:cs="Arial"/>
          <w:i/>
          <w:sz w:val="20"/>
          <w:szCs w:val="20"/>
        </w:rPr>
        <w:t xml:space="preserve">za obavljanje komunalne djelatnosti </w:t>
      </w:r>
      <w:r w:rsidR="00E739BF">
        <w:rPr>
          <w:rFonts w:ascii="Arial" w:hAnsi="Arial" w:cs="Arial"/>
          <w:i/>
          <w:sz w:val="20"/>
          <w:szCs w:val="20"/>
        </w:rPr>
        <w:t xml:space="preserve">vršenja </w:t>
      </w:r>
      <w:r w:rsidRPr="00E739BF">
        <w:rPr>
          <w:rFonts w:ascii="Arial" w:hAnsi="Arial" w:cs="Arial"/>
          <w:i/>
          <w:sz w:val="20"/>
          <w:szCs w:val="20"/>
        </w:rPr>
        <w:t>dimnjačarskih poslova na području Općine Kršan</w:t>
      </w:r>
      <w:r w:rsidRPr="00E739BF">
        <w:rPr>
          <w:rFonts w:ascii="Arial" w:hAnsi="Arial" w:cs="Arial"/>
          <w:i/>
          <w:sz w:val="20"/>
          <w:szCs w:val="20"/>
          <w:lang w:eastAsia="hr-HR"/>
        </w:rPr>
        <w:t xml:space="preserve"> uređuje čl. 21. </w:t>
      </w:r>
      <w:r w:rsidRPr="00E739BF">
        <w:rPr>
          <w:rFonts w:ascii="Arial" w:hAnsi="Arial" w:cs="Arial"/>
          <w:i/>
          <w:sz w:val="20"/>
          <w:szCs w:val="20"/>
        </w:rPr>
        <w:t>Zakona o komunalnom gospodarstvu (''Narodne novine'' broj 26/03 – pročišćeni tekst, 82/04, 178/04, 38/09, 79/09, 49/11, 144/12, 94/13)</w:t>
      </w:r>
      <w:r w:rsidR="00E739BF">
        <w:rPr>
          <w:rFonts w:ascii="Arial" w:hAnsi="Arial" w:cs="Arial"/>
          <w:i/>
          <w:sz w:val="20"/>
          <w:szCs w:val="20"/>
        </w:rPr>
        <w:t>.</w:t>
      </w:r>
      <w:bookmarkStart w:id="0" w:name="_GoBack"/>
      <w:bookmarkEnd w:id="0"/>
      <w:r w:rsidRPr="00E739BF">
        <w:rPr>
          <w:rFonts w:ascii="Arial" w:hAnsi="Arial" w:cs="Arial"/>
          <w:i/>
          <w:sz w:val="20"/>
          <w:szCs w:val="20"/>
        </w:rPr>
        <w:t xml:space="preserve"> </w:t>
      </w:r>
    </w:p>
    <w:p w:rsidR="00F265FE" w:rsidRPr="00E739BF" w:rsidRDefault="00F265FE" w:rsidP="00F265FE">
      <w:pPr>
        <w:pStyle w:val="Tijeloteksta"/>
        <w:ind w:firstLine="720"/>
        <w:rPr>
          <w:rFonts w:ascii="Arial" w:hAnsi="Arial" w:cs="Arial"/>
          <w:i/>
        </w:rPr>
      </w:pPr>
    </w:p>
    <w:p w:rsidR="00F265FE" w:rsidRPr="006E1378" w:rsidRDefault="00F265FE" w:rsidP="00F265FE">
      <w:pPr>
        <w:jc w:val="both"/>
        <w:rPr>
          <w:i/>
          <w:color w:val="000000"/>
        </w:rPr>
      </w:pPr>
      <w:r w:rsidRPr="006E1378">
        <w:rPr>
          <w:i/>
          <w:color w:val="000000"/>
        </w:rPr>
        <w:t xml:space="preserve"> </w:t>
      </w:r>
    </w:p>
    <w:p w:rsidR="00F265FE" w:rsidRPr="006E1378" w:rsidRDefault="00F265FE" w:rsidP="00F265FE">
      <w:pPr>
        <w:jc w:val="both"/>
        <w:rPr>
          <w:rFonts w:ascii="Arial" w:hAnsi="Arial" w:cs="Arial"/>
          <w:i/>
          <w:sz w:val="22"/>
        </w:rPr>
      </w:pPr>
    </w:p>
    <w:p w:rsidR="00F265FE" w:rsidRPr="006E1378" w:rsidRDefault="00F265FE" w:rsidP="00F265FE">
      <w:pPr>
        <w:jc w:val="both"/>
        <w:rPr>
          <w:rFonts w:ascii="Arial" w:hAnsi="Arial" w:cs="Arial"/>
          <w:i/>
          <w:sz w:val="22"/>
        </w:rPr>
      </w:pPr>
    </w:p>
    <w:p w:rsidR="00F265FE" w:rsidRPr="006E1378" w:rsidRDefault="00F265FE" w:rsidP="00F265FE">
      <w:pPr>
        <w:jc w:val="both"/>
        <w:rPr>
          <w:rFonts w:ascii="Arial" w:hAnsi="Arial" w:cs="Arial"/>
          <w:i/>
          <w:sz w:val="22"/>
        </w:rPr>
      </w:pPr>
      <w:r w:rsidRPr="006E1378">
        <w:rPr>
          <w:rFonts w:ascii="Arial" w:hAnsi="Arial" w:cs="Arial"/>
          <w:i/>
          <w:sz w:val="22"/>
        </w:rPr>
        <w:t>_______________________</w:t>
      </w:r>
      <w:r w:rsidRPr="006E1378">
        <w:rPr>
          <w:rFonts w:ascii="Arial" w:hAnsi="Arial" w:cs="Arial"/>
          <w:i/>
          <w:sz w:val="22"/>
        </w:rPr>
        <w:tab/>
      </w:r>
      <w:r w:rsidRPr="006E1378">
        <w:rPr>
          <w:rFonts w:ascii="Arial" w:hAnsi="Arial" w:cs="Arial"/>
          <w:i/>
          <w:sz w:val="22"/>
        </w:rPr>
        <w:tab/>
      </w:r>
      <w:r w:rsidRPr="006E1378">
        <w:rPr>
          <w:rFonts w:ascii="Arial" w:hAnsi="Arial" w:cs="Arial"/>
          <w:i/>
          <w:sz w:val="22"/>
        </w:rPr>
        <w:tab/>
        <w:t>______________________________________</w:t>
      </w:r>
    </w:p>
    <w:p w:rsidR="00F265FE" w:rsidRPr="006E1378" w:rsidRDefault="00F265FE" w:rsidP="00F265FE">
      <w:pPr>
        <w:jc w:val="both"/>
        <w:rPr>
          <w:i/>
        </w:rPr>
      </w:pPr>
      <w:r w:rsidRPr="006E1378">
        <w:rPr>
          <w:rFonts w:ascii="Arial" w:hAnsi="Arial" w:cs="Arial"/>
          <w:i/>
          <w:sz w:val="22"/>
        </w:rPr>
        <w:t xml:space="preserve">        (mjesto i datum)</w:t>
      </w:r>
      <w:r w:rsidRPr="006E1378">
        <w:rPr>
          <w:rFonts w:ascii="Arial" w:hAnsi="Arial" w:cs="Arial"/>
          <w:i/>
          <w:sz w:val="22"/>
        </w:rPr>
        <w:tab/>
      </w:r>
      <w:r w:rsidRPr="006E1378">
        <w:rPr>
          <w:rFonts w:ascii="Arial" w:hAnsi="Arial" w:cs="Arial"/>
          <w:i/>
          <w:sz w:val="22"/>
        </w:rPr>
        <w:tab/>
      </w:r>
      <w:r w:rsidRPr="006E1378">
        <w:rPr>
          <w:rFonts w:ascii="Arial" w:hAnsi="Arial" w:cs="Arial"/>
          <w:i/>
          <w:sz w:val="22"/>
        </w:rPr>
        <w:tab/>
      </w:r>
      <w:r w:rsidRPr="006E1378">
        <w:rPr>
          <w:rFonts w:ascii="Arial" w:hAnsi="Arial" w:cs="Arial"/>
          <w:i/>
          <w:sz w:val="22"/>
        </w:rPr>
        <w:tab/>
        <w:t>(potpis i pečat zakonskog zastupnika ponuditelja)</w:t>
      </w:r>
    </w:p>
    <w:p w:rsidR="00F265FE" w:rsidRPr="006E1378" w:rsidRDefault="00F265FE" w:rsidP="00F265FE">
      <w:pPr>
        <w:pStyle w:val="Tijeloteksta"/>
        <w:rPr>
          <w:rFonts w:ascii="Arial" w:hAnsi="Arial" w:cs="Arial"/>
          <w:b/>
          <w:i/>
          <w:sz w:val="22"/>
          <w:szCs w:val="22"/>
        </w:rPr>
      </w:pPr>
    </w:p>
    <w:p w:rsidR="00F265FE" w:rsidRPr="006E1378" w:rsidRDefault="00F265FE" w:rsidP="00F265FE">
      <w:pPr>
        <w:pStyle w:val="Tijeloteksta"/>
        <w:rPr>
          <w:rFonts w:ascii="Arial" w:hAnsi="Arial" w:cs="Arial"/>
          <w:b/>
          <w:i/>
          <w:sz w:val="22"/>
          <w:szCs w:val="22"/>
        </w:rPr>
      </w:pPr>
    </w:p>
    <w:p w:rsidR="006A5290" w:rsidRPr="006E1378" w:rsidRDefault="006A5290">
      <w:pPr>
        <w:rPr>
          <w:i/>
        </w:rPr>
      </w:pPr>
    </w:p>
    <w:sectPr w:rsidR="006A5290" w:rsidRPr="006E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4E84"/>
    <w:multiLevelType w:val="hybridMultilevel"/>
    <w:tmpl w:val="5B4C0DE2"/>
    <w:lvl w:ilvl="0" w:tplc="94DEB2C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9D"/>
    <w:rsid w:val="00504EFB"/>
    <w:rsid w:val="006A5290"/>
    <w:rsid w:val="006E1378"/>
    <w:rsid w:val="0073566B"/>
    <w:rsid w:val="007A4C9D"/>
    <w:rsid w:val="00E739BF"/>
    <w:rsid w:val="00F2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65FE"/>
    <w:pPr>
      <w:keepNext/>
      <w:jc w:val="center"/>
      <w:outlineLvl w:val="0"/>
    </w:pPr>
    <w:rPr>
      <w:rFonts w:eastAsia="Arial Unicode MS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65FE"/>
    <w:rPr>
      <w:rFonts w:ascii="Times New Roman" w:eastAsia="Arial Unicode MS" w:hAnsi="Times New Roman" w:cs="Times New Roman"/>
      <w:sz w:val="28"/>
      <w:szCs w:val="24"/>
      <w:lang w:eastAsia="hr-HR"/>
    </w:rPr>
  </w:style>
  <w:style w:type="paragraph" w:styleId="Tijeloteksta">
    <w:name w:val="Body Text"/>
    <w:aliases w:val="uvlaka 3,uvlaka 2,  uvlaka 2, uvlaka 3"/>
    <w:basedOn w:val="Normal"/>
    <w:link w:val="TijelotekstaChar"/>
    <w:rsid w:val="00F265FE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F265FE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rsid w:val="00F26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6E137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65FE"/>
    <w:pPr>
      <w:keepNext/>
      <w:jc w:val="center"/>
      <w:outlineLvl w:val="0"/>
    </w:pPr>
    <w:rPr>
      <w:rFonts w:eastAsia="Arial Unicode MS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65FE"/>
    <w:rPr>
      <w:rFonts w:ascii="Times New Roman" w:eastAsia="Arial Unicode MS" w:hAnsi="Times New Roman" w:cs="Times New Roman"/>
      <w:sz w:val="28"/>
      <w:szCs w:val="24"/>
      <w:lang w:eastAsia="hr-HR"/>
    </w:rPr>
  </w:style>
  <w:style w:type="paragraph" w:styleId="Tijeloteksta">
    <w:name w:val="Body Text"/>
    <w:aliases w:val="uvlaka 3,uvlaka 2,  uvlaka 2, uvlaka 3"/>
    <w:basedOn w:val="Normal"/>
    <w:link w:val="TijelotekstaChar"/>
    <w:rsid w:val="00F265FE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F265FE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rsid w:val="00F26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6E137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2276</Characters>
  <Application>Microsoft Office Word</Application>
  <DocSecurity>0</DocSecurity>
  <Lines>18</Lines>
  <Paragraphs>5</Paragraphs>
  <ScaleCrop>false</ScaleCrop>
  <Company>Općina Kršan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Carić</dc:creator>
  <cp:keywords/>
  <dc:description/>
  <cp:lastModifiedBy>Roman Carić</cp:lastModifiedBy>
  <cp:revision>7</cp:revision>
  <dcterms:created xsi:type="dcterms:W3CDTF">2014-06-03T17:42:00Z</dcterms:created>
  <dcterms:modified xsi:type="dcterms:W3CDTF">2014-06-03T17:49:00Z</dcterms:modified>
</cp:coreProperties>
</file>