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7A" w:rsidRDefault="00A35B7A" w:rsidP="00A35B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A35B7A" w:rsidRDefault="00A35B7A" w:rsidP="00A35B7A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A35B7A" w:rsidRDefault="00A35B7A" w:rsidP="00A35B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1. redovne sjednica Općinskog vijeća Općine Kršan održane dana </w:t>
      </w:r>
      <w:r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. veljače </w:t>
      </w:r>
      <w:r>
        <w:rPr>
          <w:rFonts w:ascii="Arial" w:hAnsi="Arial" w:cs="Arial"/>
          <w:bCs/>
          <w:sz w:val="22"/>
          <w:szCs w:val="22"/>
        </w:rPr>
        <w:t>201</w:t>
      </w:r>
      <w:r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. godine, </w:t>
      </w:r>
      <w:r>
        <w:rPr>
          <w:rFonts w:ascii="Arial" w:hAnsi="Arial" w:cs="Arial"/>
          <w:sz w:val="22"/>
          <w:szCs w:val="22"/>
        </w:rPr>
        <w:t>na kojoj je prisustvovalo 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vijećnika  Općinskog vijeća Općine Kršan.</w:t>
      </w:r>
    </w:p>
    <w:p w:rsidR="00A35B7A" w:rsidRDefault="00A35B7A" w:rsidP="00A35B7A">
      <w:pPr>
        <w:jc w:val="both"/>
        <w:rPr>
          <w:rFonts w:ascii="Arial" w:hAnsi="Arial" w:cs="Arial"/>
          <w:sz w:val="22"/>
          <w:szCs w:val="22"/>
        </w:rPr>
      </w:pPr>
    </w:p>
    <w:p w:rsidR="00A35B7A" w:rsidRDefault="00A35B7A" w:rsidP="00A35B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sjednici Općinskog vijeća Općine Kršan  </w:t>
      </w:r>
      <w:r>
        <w:rPr>
          <w:rFonts w:ascii="Arial" w:hAnsi="Arial" w:cs="Arial"/>
          <w:sz w:val="22"/>
          <w:szCs w:val="22"/>
        </w:rPr>
        <w:t>donijeti  su  sljedeći akti:</w:t>
      </w:r>
    </w:p>
    <w:p w:rsidR="00A35B7A" w:rsidRDefault="00A35B7A" w:rsidP="00A35B7A">
      <w:pPr>
        <w:pStyle w:val="Uvuenotijeloteksta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Odluka o </w:t>
      </w:r>
      <w:r>
        <w:rPr>
          <w:rFonts w:ascii="Arial" w:hAnsi="Arial" w:cs="Arial"/>
          <w:b/>
          <w:sz w:val="22"/>
          <w:szCs w:val="22"/>
        </w:rPr>
        <w:t>donošenju</w:t>
      </w:r>
      <w:r>
        <w:rPr>
          <w:rFonts w:ascii="Arial" w:hAnsi="Arial" w:cs="Arial"/>
          <w:b/>
          <w:sz w:val="22"/>
          <w:szCs w:val="22"/>
        </w:rPr>
        <w:t xml:space="preserve"> Urbanističkog plana uređenja </w:t>
      </w:r>
      <w:proofErr w:type="spellStart"/>
      <w:r>
        <w:rPr>
          <w:rFonts w:ascii="Arial" w:hAnsi="Arial" w:cs="Arial"/>
          <w:b/>
          <w:sz w:val="22"/>
          <w:szCs w:val="22"/>
        </w:rPr>
        <w:t>Stipani</w:t>
      </w:r>
      <w:proofErr w:type="spellEnd"/>
    </w:p>
    <w:p w:rsidR="00A35B7A" w:rsidRDefault="00A35B7A" w:rsidP="00A35B7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Urbanističkog plana uređenja </w:t>
      </w:r>
      <w:proofErr w:type="spellStart"/>
      <w:r>
        <w:rPr>
          <w:rFonts w:ascii="Arial" w:hAnsi="Arial" w:cs="Arial"/>
          <w:sz w:val="22"/>
          <w:szCs w:val="22"/>
        </w:rPr>
        <w:t>Stipani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Općinskim vijećnicima Općine Kršan</w:t>
      </w:r>
      <w:r>
        <w:rPr>
          <w:rFonts w:ascii="Arial" w:hAnsi="Arial" w:cs="Arial"/>
          <w:sz w:val="22"/>
          <w:szCs w:val="22"/>
        </w:rPr>
        <w:t xml:space="preserve"> </w:t>
      </w:r>
      <w:r w:rsidR="007B7B5C">
        <w:rPr>
          <w:rFonts w:ascii="Arial" w:hAnsi="Arial" w:cs="Arial"/>
          <w:sz w:val="22"/>
          <w:szCs w:val="22"/>
        </w:rPr>
        <w:t>izloži</w:t>
      </w:r>
      <w:r w:rsidR="00A700E6">
        <w:rPr>
          <w:rFonts w:ascii="Arial" w:hAnsi="Arial" w:cs="Arial"/>
          <w:sz w:val="22"/>
          <w:szCs w:val="22"/>
        </w:rPr>
        <w:t>la</w:t>
      </w:r>
      <w:r w:rsidR="007B7B5C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predstav</w:t>
      </w:r>
      <w:r w:rsidR="007B7B5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="00A700E6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izrađivač</w:t>
      </w:r>
      <w:r w:rsidR="007B7B5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plana</w:t>
      </w:r>
      <w:r w:rsidRPr="00A35B7A">
        <w:rPr>
          <w:rFonts w:ascii="Arial" w:hAnsi="Arial" w:cs="Arial"/>
          <w:sz w:val="22"/>
          <w:szCs w:val="22"/>
        </w:rPr>
        <w:t xml:space="preserve"> </w:t>
      </w:r>
      <w:r w:rsidR="007B7B5C">
        <w:rPr>
          <w:rFonts w:ascii="Arial" w:hAnsi="Arial" w:cs="Arial"/>
          <w:sz w:val="22"/>
          <w:szCs w:val="22"/>
        </w:rPr>
        <w:t>URBIS d.o.o. Pula, gđa. Jasminka</w:t>
      </w:r>
      <w:r w:rsidR="004A19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19A1">
        <w:rPr>
          <w:rFonts w:ascii="Arial" w:hAnsi="Arial" w:cs="Arial"/>
          <w:sz w:val="22"/>
          <w:szCs w:val="22"/>
        </w:rPr>
        <w:t>Peharda</w:t>
      </w:r>
      <w:proofErr w:type="spellEnd"/>
      <w:r w:rsidR="004A19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19A1">
        <w:rPr>
          <w:rFonts w:ascii="Arial" w:hAnsi="Arial" w:cs="Arial"/>
          <w:sz w:val="22"/>
          <w:szCs w:val="22"/>
        </w:rPr>
        <w:t>Doblanović</w:t>
      </w:r>
      <w:proofErr w:type="spellEnd"/>
      <w:r w:rsidR="004A19A1">
        <w:rPr>
          <w:rFonts w:ascii="Arial" w:hAnsi="Arial" w:cs="Arial"/>
          <w:sz w:val="22"/>
          <w:szCs w:val="22"/>
        </w:rPr>
        <w:t>.</w:t>
      </w:r>
    </w:p>
    <w:p w:rsidR="00A35B7A" w:rsidRDefault="004A19A1" w:rsidP="00A35B7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Područje obuhvaćeno UPU </w:t>
      </w:r>
      <w:proofErr w:type="spellStart"/>
      <w:r>
        <w:rPr>
          <w:rFonts w:ascii="Arial" w:hAnsi="Arial" w:cs="Arial"/>
          <w:sz w:val="22"/>
          <w:szCs w:val="22"/>
        </w:rPr>
        <w:t>Stipani</w:t>
      </w:r>
      <w:proofErr w:type="spellEnd"/>
      <w:r w:rsidR="00A700E6">
        <w:rPr>
          <w:rFonts w:ascii="Arial" w:hAnsi="Arial" w:cs="Arial"/>
          <w:sz w:val="22"/>
          <w:szCs w:val="22"/>
        </w:rPr>
        <w:t xml:space="preserve"> nalazi se</w:t>
      </w:r>
      <w:r>
        <w:rPr>
          <w:rFonts w:ascii="Arial" w:hAnsi="Arial" w:cs="Arial"/>
          <w:sz w:val="22"/>
          <w:szCs w:val="22"/>
        </w:rPr>
        <w:t xml:space="preserve"> </w:t>
      </w:r>
      <w:r w:rsidR="00A700E6">
        <w:rPr>
          <w:rFonts w:ascii="Arial" w:hAnsi="Arial" w:cs="Arial"/>
          <w:sz w:val="22"/>
          <w:szCs w:val="22"/>
        </w:rPr>
        <w:t>unutar zaštićenog obalnog područja mora</w:t>
      </w:r>
      <w:r w:rsidR="00EE1D32">
        <w:rPr>
          <w:rFonts w:ascii="Arial" w:hAnsi="Arial" w:cs="Arial"/>
          <w:sz w:val="22"/>
          <w:szCs w:val="22"/>
        </w:rPr>
        <w:t>. Površina</w:t>
      </w:r>
      <w:r>
        <w:rPr>
          <w:rFonts w:ascii="Arial" w:hAnsi="Arial" w:cs="Arial"/>
          <w:sz w:val="22"/>
          <w:szCs w:val="22"/>
        </w:rPr>
        <w:t xml:space="preserve"> </w:t>
      </w:r>
      <w:r w:rsidR="00EE1D32">
        <w:rPr>
          <w:rFonts w:ascii="Arial" w:hAnsi="Arial" w:cs="Arial"/>
          <w:sz w:val="22"/>
          <w:szCs w:val="22"/>
        </w:rPr>
        <w:t xml:space="preserve">obuhvata UPU-a iznosi 2,85 ha. </w:t>
      </w:r>
      <w:r w:rsidR="00A700E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ažećim</w:t>
      </w:r>
      <w:r>
        <w:rPr>
          <w:rFonts w:ascii="Arial" w:hAnsi="Arial" w:cs="Arial"/>
          <w:sz w:val="22"/>
          <w:szCs w:val="22"/>
        </w:rPr>
        <w:t xml:space="preserve"> Prostorn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 plan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uređenja  Općine Kršan</w:t>
      </w:r>
      <w:r>
        <w:rPr>
          <w:rFonts w:ascii="Arial" w:hAnsi="Arial" w:cs="Arial"/>
          <w:sz w:val="22"/>
          <w:szCs w:val="22"/>
        </w:rPr>
        <w:t xml:space="preserve"> </w:t>
      </w:r>
      <w:r w:rsidR="00A700E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efinirano </w:t>
      </w:r>
      <w:r w:rsidR="00A700E6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kao dio građevinskog područja statističkog naselja Zagorje kojemu je prostornim planom  za 2015.g. utvrđen okvirni broj od 220 stanovnika. </w:t>
      </w:r>
      <w:r w:rsidR="00311CB4">
        <w:rPr>
          <w:rFonts w:ascii="Arial" w:hAnsi="Arial" w:cs="Arial"/>
          <w:sz w:val="22"/>
          <w:szCs w:val="22"/>
        </w:rPr>
        <w:t>G</w:t>
      </w:r>
      <w:r w:rsidR="00A35B7A">
        <w:rPr>
          <w:rFonts w:ascii="Arial" w:hAnsi="Arial" w:cs="Arial"/>
          <w:sz w:val="22"/>
          <w:szCs w:val="22"/>
        </w:rPr>
        <w:t xml:space="preserve">rađevinsko područje </w:t>
      </w:r>
      <w:r w:rsidR="00311CB4">
        <w:rPr>
          <w:rFonts w:ascii="Arial" w:hAnsi="Arial" w:cs="Arial"/>
          <w:sz w:val="22"/>
          <w:szCs w:val="22"/>
        </w:rPr>
        <w:t xml:space="preserve"> obuhvaća selo </w:t>
      </w:r>
      <w:proofErr w:type="spellStart"/>
      <w:r w:rsidR="00311CB4">
        <w:rPr>
          <w:rFonts w:ascii="Arial" w:hAnsi="Arial" w:cs="Arial"/>
          <w:sz w:val="22"/>
          <w:szCs w:val="22"/>
        </w:rPr>
        <w:t>Stipani</w:t>
      </w:r>
      <w:proofErr w:type="spellEnd"/>
      <w:r w:rsidR="00311CB4">
        <w:rPr>
          <w:rFonts w:ascii="Arial" w:hAnsi="Arial" w:cs="Arial"/>
          <w:sz w:val="22"/>
          <w:szCs w:val="22"/>
        </w:rPr>
        <w:t xml:space="preserve">. Odlukom </w:t>
      </w:r>
      <w:r w:rsidR="00A35B7A">
        <w:rPr>
          <w:rFonts w:ascii="Arial" w:hAnsi="Arial" w:cs="Arial"/>
          <w:sz w:val="22"/>
          <w:szCs w:val="22"/>
        </w:rPr>
        <w:t xml:space="preserve"> </w:t>
      </w:r>
      <w:r w:rsidR="00311CB4">
        <w:rPr>
          <w:rFonts w:ascii="Arial" w:hAnsi="Arial" w:cs="Arial"/>
          <w:sz w:val="22"/>
          <w:szCs w:val="22"/>
        </w:rPr>
        <w:t>se</w:t>
      </w:r>
      <w:r w:rsidR="00311CB4">
        <w:rPr>
          <w:rFonts w:ascii="Arial" w:hAnsi="Arial" w:cs="Arial"/>
          <w:sz w:val="22"/>
          <w:szCs w:val="22"/>
        </w:rPr>
        <w:t xml:space="preserve"> </w:t>
      </w:r>
      <w:r w:rsidR="00A35B7A">
        <w:rPr>
          <w:rFonts w:ascii="Arial" w:hAnsi="Arial" w:cs="Arial"/>
          <w:sz w:val="22"/>
          <w:szCs w:val="22"/>
        </w:rPr>
        <w:t>definira</w:t>
      </w:r>
      <w:r w:rsidR="00311CB4">
        <w:rPr>
          <w:rFonts w:ascii="Arial" w:hAnsi="Arial" w:cs="Arial"/>
          <w:sz w:val="22"/>
          <w:szCs w:val="22"/>
        </w:rPr>
        <w:t>ju</w:t>
      </w:r>
      <w:r w:rsidR="00A35B7A">
        <w:rPr>
          <w:rFonts w:ascii="Arial" w:hAnsi="Arial" w:cs="Arial"/>
          <w:sz w:val="22"/>
          <w:szCs w:val="22"/>
        </w:rPr>
        <w:t>:</w:t>
      </w:r>
      <w:r w:rsidR="00311CB4">
        <w:rPr>
          <w:rFonts w:ascii="Arial" w:hAnsi="Arial" w:cs="Arial"/>
          <w:sz w:val="22"/>
          <w:szCs w:val="22"/>
        </w:rPr>
        <w:t xml:space="preserve"> </w:t>
      </w:r>
      <w:r w:rsidR="00A35B7A">
        <w:rPr>
          <w:rFonts w:ascii="Arial" w:hAnsi="Arial" w:cs="Arial"/>
          <w:sz w:val="22"/>
          <w:szCs w:val="22"/>
        </w:rPr>
        <w:t>uvjet</w:t>
      </w:r>
      <w:r w:rsidR="00311CB4">
        <w:rPr>
          <w:rFonts w:ascii="Arial" w:hAnsi="Arial" w:cs="Arial"/>
          <w:sz w:val="22"/>
          <w:szCs w:val="22"/>
        </w:rPr>
        <w:t>i</w:t>
      </w:r>
      <w:r w:rsidR="00A35B7A">
        <w:rPr>
          <w:rFonts w:ascii="Arial" w:hAnsi="Arial" w:cs="Arial"/>
          <w:sz w:val="22"/>
          <w:szCs w:val="22"/>
        </w:rPr>
        <w:t xml:space="preserve"> za gradnju</w:t>
      </w:r>
      <w:r w:rsidR="00311CB4">
        <w:rPr>
          <w:rFonts w:ascii="Arial" w:hAnsi="Arial" w:cs="Arial"/>
          <w:sz w:val="22"/>
          <w:szCs w:val="22"/>
        </w:rPr>
        <w:t>, smještaj</w:t>
      </w:r>
      <w:r w:rsidR="00A35B7A">
        <w:rPr>
          <w:rFonts w:ascii="Arial" w:hAnsi="Arial" w:cs="Arial"/>
          <w:sz w:val="22"/>
          <w:szCs w:val="22"/>
        </w:rPr>
        <w:t xml:space="preserve"> i uređenje</w:t>
      </w:r>
      <w:r w:rsidR="00E76D6E">
        <w:rPr>
          <w:rFonts w:ascii="Arial" w:hAnsi="Arial" w:cs="Arial"/>
          <w:sz w:val="22"/>
          <w:szCs w:val="22"/>
        </w:rPr>
        <w:t xml:space="preserve"> stambenih građevina</w:t>
      </w:r>
      <w:r w:rsidR="00A35B7A">
        <w:rPr>
          <w:rFonts w:ascii="Arial" w:hAnsi="Arial" w:cs="Arial"/>
          <w:sz w:val="22"/>
          <w:szCs w:val="22"/>
        </w:rPr>
        <w:t>,</w:t>
      </w:r>
      <w:r w:rsidR="00E76D6E">
        <w:rPr>
          <w:rFonts w:ascii="Arial" w:hAnsi="Arial" w:cs="Arial"/>
          <w:sz w:val="22"/>
          <w:szCs w:val="22"/>
        </w:rPr>
        <w:t xml:space="preserve"> građevina gospodarskih i društvenih djelatnosti;</w:t>
      </w:r>
      <w:r w:rsidR="00A35B7A">
        <w:rPr>
          <w:rFonts w:ascii="Arial" w:hAnsi="Arial" w:cs="Arial"/>
          <w:sz w:val="22"/>
          <w:szCs w:val="22"/>
        </w:rPr>
        <w:t xml:space="preserve"> </w:t>
      </w:r>
      <w:r w:rsidR="00E76D6E">
        <w:rPr>
          <w:rFonts w:ascii="Arial" w:hAnsi="Arial" w:cs="Arial"/>
          <w:sz w:val="22"/>
          <w:szCs w:val="22"/>
        </w:rPr>
        <w:t xml:space="preserve">uvjeti </w:t>
      </w:r>
      <w:r w:rsidR="00E76D6E">
        <w:rPr>
          <w:rFonts w:ascii="Arial" w:hAnsi="Arial" w:cs="Arial"/>
          <w:sz w:val="22"/>
          <w:szCs w:val="22"/>
        </w:rPr>
        <w:t>uređenja, gradnje i opremanja prometne i komunalne mreže, parkirališta,</w:t>
      </w:r>
      <w:r w:rsidR="00A35B7A">
        <w:rPr>
          <w:rFonts w:ascii="Arial" w:hAnsi="Arial" w:cs="Arial"/>
          <w:sz w:val="22"/>
          <w:szCs w:val="22"/>
        </w:rPr>
        <w:t xml:space="preserve"> </w:t>
      </w:r>
      <w:r w:rsidR="00E76D6E">
        <w:rPr>
          <w:rFonts w:ascii="Arial" w:hAnsi="Arial" w:cs="Arial"/>
          <w:sz w:val="22"/>
          <w:szCs w:val="22"/>
        </w:rPr>
        <w:t>garaže, pješačkih površina i zelenih površina,</w:t>
      </w:r>
      <w:r w:rsidR="00A35B7A">
        <w:rPr>
          <w:rFonts w:ascii="Arial" w:hAnsi="Arial" w:cs="Arial"/>
          <w:sz w:val="22"/>
          <w:szCs w:val="22"/>
        </w:rPr>
        <w:t xml:space="preserve"> mjere zaštite okoliša, očuvanje prirodnih i kulturnih vrijednosti,</w:t>
      </w:r>
      <w:r w:rsidR="00E76D6E">
        <w:rPr>
          <w:rFonts w:ascii="Arial" w:hAnsi="Arial" w:cs="Arial"/>
          <w:sz w:val="22"/>
          <w:szCs w:val="22"/>
        </w:rPr>
        <w:t xml:space="preserve"> postupanja s otpadom i dr.</w:t>
      </w:r>
      <w:r w:rsidR="00A35B7A">
        <w:rPr>
          <w:rFonts w:ascii="Arial" w:hAnsi="Arial" w:cs="Arial"/>
          <w:sz w:val="22"/>
          <w:szCs w:val="22"/>
        </w:rPr>
        <w:t xml:space="preserve"> Financijska sredstva za provedbu ovog akta planirana su u Proračunu Općine Kršan.</w:t>
      </w:r>
    </w:p>
    <w:p w:rsidR="00A35B7A" w:rsidRDefault="00E76D6E" w:rsidP="00A35B7A">
      <w:pPr>
        <w:pStyle w:val="Bezproreda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35B7A">
        <w:rPr>
          <w:rFonts w:ascii="Arial" w:hAnsi="Arial" w:cs="Arial"/>
          <w:b/>
          <w:sz w:val="22"/>
          <w:szCs w:val="22"/>
        </w:rPr>
        <w:t>. Odluke o raspoređivanju sredstava za rad političkih stranaka zastupljenih u Općinskom vijeću Općine Kršan za 201</w:t>
      </w:r>
      <w:r>
        <w:rPr>
          <w:rFonts w:ascii="Arial" w:hAnsi="Arial" w:cs="Arial"/>
          <w:b/>
          <w:sz w:val="22"/>
          <w:szCs w:val="22"/>
        </w:rPr>
        <w:t>7</w:t>
      </w:r>
      <w:r w:rsidR="00A35B7A">
        <w:rPr>
          <w:rFonts w:ascii="Arial" w:hAnsi="Arial" w:cs="Arial"/>
          <w:b/>
          <w:sz w:val="22"/>
          <w:szCs w:val="22"/>
        </w:rPr>
        <w:t>. godinu</w:t>
      </w:r>
    </w:p>
    <w:p w:rsidR="00A35B7A" w:rsidRDefault="00A35B7A" w:rsidP="00A35B7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Zakonom o financiranju političkih aktivnosti i izborne promidžbe utvrđena je obaveza predstavničkog tijela JLS da donose godišnju odluku o raspoređivanju sredstava  iz Proračuna JLS  kojom se utvrđuje visina i način raspoređivanja sredstava za rad političkih stranaka i nezavisnih članova zastupljenih u Općinskom vijeću. U skladu s navedenim  Zakonom Općinsko vijeće donijelo </w:t>
      </w:r>
      <w:r w:rsidR="00EE1D32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Odluk</w:t>
      </w:r>
      <w:r w:rsidR="006A716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 raspoređivanju sredstava za rad političkih stranaka u Općin</w:t>
      </w:r>
      <w:r w:rsidR="006A7167">
        <w:rPr>
          <w:rFonts w:ascii="Arial" w:hAnsi="Arial" w:cs="Arial"/>
          <w:sz w:val="22"/>
          <w:szCs w:val="22"/>
        </w:rPr>
        <w:t>skom vijeću Općine Kršan za 2017. godinu tj. do kraja mjeseca u kojem prestaje mandat članova sadašnje</w:t>
      </w:r>
      <w:r w:rsidR="00EE1D32"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 w:rsidR="006A7167">
        <w:rPr>
          <w:rFonts w:ascii="Arial" w:hAnsi="Arial" w:cs="Arial"/>
          <w:sz w:val="22"/>
          <w:szCs w:val="22"/>
        </w:rPr>
        <w:t xml:space="preserve"> saziva Općinskog vijeća.</w:t>
      </w:r>
      <w:r>
        <w:rPr>
          <w:rFonts w:ascii="Arial" w:hAnsi="Arial" w:cs="Arial"/>
          <w:sz w:val="22"/>
          <w:szCs w:val="22"/>
        </w:rPr>
        <w:t xml:space="preserve"> Ukupni iznos sredstava za rad političkih stranaka zastupljenih u Općinskom vijeću Općine Kršan za 201</w:t>
      </w:r>
      <w:r w:rsidR="006A716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.g. iznosi 75.000,00 kn. Općinsko vijeće Općine Kršan ima 14 članova, a mandate dijele 6 političkih stranaka raspoređenih: u Koaliciju SDP-HSU-HNS – 5 vijećnika, HDZ – 2 vijećnika, AM – 2 vijećnika i IDS – 5 vijećnika, a sve prema stanju na dan konstituiranja Općinskog vijeća. </w:t>
      </w:r>
    </w:p>
    <w:p w:rsidR="00A35B7A" w:rsidRDefault="005F73EC" w:rsidP="00A35B7A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35B7A">
        <w:rPr>
          <w:rFonts w:ascii="Arial" w:hAnsi="Arial" w:cs="Arial"/>
          <w:bCs/>
          <w:sz w:val="22"/>
          <w:szCs w:val="22"/>
        </w:rPr>
        <w:t xml:space="preserve">. </w:t>
      </w:r>
      <w:r w:rsidR="00A35B7A">
        <w:rPr>
          <w:rFonts w:ascii="Arial" w:hAnsi="Arial" w:cs="Arial"/>
          <w:b/>
          <w:bCs/>
          <w:sz w:val="22"/>
          <w:szCs w:val="22"/>
        </w:rPr>
        <w:t xml:space="preserve">Odluka o </w:t>
      </w:r>
      <w:r w:rsidR="00A35B7A">
        <w:rPr>
          <w:rFonts w:ascii="Arial" w:hAnsi="Arial" w:cs="Arial"/>
          <w:b/>
          <w:sz w:val="22"/>
          <w:szCs w:val="22"/>
        </w:rPr>
        <w:t>prodaji nekretnina u vlasništvu / suvlasništvu Općine Kršan</w:t>
      </w:r>
    </w:p>
    <w:p w:rsidR="005F73EC" w:rsidRDefault="00A35B7A" w:rsidP="00A35B7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Općinsko vijeće Općine Kršan donijelo je dana 2</w:t>
      </w:r>
      <w:r w:rsidR="005F73E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studeni 201</w:t>
      </w:r>
      <w:r w:rsidR="005F73E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g. </w:t>
      </w:r>
      <w:r w:rsidR="005F73EC">
        <w:rPr>
          <w:rFonts w:ascii="Arial" w:hAnsi="Arial" w:cs="Arial"/>
          <w:sz w:val="22"/>
          <w:szCs w:val="22"/>
        </w:rPr>
        <w:t xml:space="preserve">i 22. prosinca 2016.g. </w:t>
      </w:r>
      <w:r>
        <w:rPr>
          <w:rFonts w:ascii="Arial" w:hAnsi="Arial" w:cs="Arial"/>
          <w:sz w:val="22"/>
          <w:szCs w:val="22"/>
        </w:rPr>
        <w:t>Odluk</w:t>
      </w:r>
      <w:r w:rsidR="005F73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 objavi natječaja za prodaju nekretnina u vlasništvu/suvlasništvu</w:t>
      </w:r>
      <w:r w:rsidR="005F73EC">
        <w:rPr>
          <w:rFonts w:ascii="Arial" w:hAnsi="Arial" w:cs="Arial"/>
          <w:sz w:val="22"/>
          <w:szCs w:val="22"/>
        </w:rPr>
        <w:t xml:space="preserve"> Općine Kršan u k.o. Kršan </w:t>
      </w:r>
      <w:r>
        <w:rPr>
          <w:rFonts w:ascii="Arial" w:hAnsi="Arial" w:cs="Arial"/>
          <w:sz w:val="22"/>
          <w:szCs w:val="22"/>
        </w:rPr>
        <w:t xml:space="preserve">i k.o. </w:t>
      </w:r>
      <w:proofErr w:type="spellStart"/>
      <w:r w:rsidR="005F73EC">
        <w:rPr>
          <w:rFonts w:ascii="Arial" w:hAnsi="Arial" w:cs="Arial"/>
          <w:sz w:val="22"/>
          <w:szCs w:val="22"/>
        </w:rPr>
        <w:t>Šušnjevica</w:t>
      </w:r>
      <w:proofErr w:type="spellEnd"/>
      <w:r w:rsidR="005F73E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Nakon proveden</w:t>
      </w:r>
      <w:r w:rsidR="005F73EC">
        <w:rPr>
          <w:rFonts w:ascii="Arial" w:hAnsi="Arial" w:cs="Arial"/>
          <w:sz w:val="22"/>
          <w:szCs w:val="22"/>
        </w:rPr>
        <w:t>ih</w:t>
      </w:r>
      <w:r>
        <w:rPr>
          <w:rFonts w:ascii="Arial" w:hAnsi="Arial" w:cs="Arial"/>
          <w:sz w:val="22"/>
          <w:szCs w:val="22"/>
        </w:rPr>
        <w:t xml:space="preserve"> postup</w:t>
      </w:r>
      <w:r w:rsidR="005F73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ka javn</w:t>
      </w:r>
      <w:r w:rsidR="005F73EC">
        <w:rPr>
          <w:rFonts w:ascii="Arial" w:hAnsi="Arial" w:cs="Arial"/>
          <w:sz w:val="22"/>
          <w:szCs w:val="22"/>
        </w:rPr>
        <w:t>ih</w:t>
      </w:r>
      <w:r>
        <w:rPr>
          <w:rFonts w:ascii="Arial" w:hAnsi="Arial" w:cs="Arial"/>
          <w:sz w:val="22"/>
          <w:szCs w:val="22"/>
        </w:rPr>
        <w:t xml:space="preserve"> natječaja  Komisija za provođenje natječaja za prodaju nekretnina javno  je otvorila pristigle ponude, utvrdila valjanost ponuda i ponuđače obavijestila o rezultatima natječaja. </w:t>
      </w:r>
      <w:r w:rsidR="005F73EC">
        <w:rPr>
          <w:rFonts w:ascii="Arial" w:hAnsi="Arial" w:cs="Arial"/>
          <w:sz w:val="22"/>
          <w:szCs w:val="22"/>
        </w:rPr>
        <w:t xml:space="preserve"> </w:t>
      </w:r>
    </w:p>
    <w:p w:rsidR="005F73EC" w:rsidRDefault="005F73EC" w:rsidP="00A35B7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Kao najpovoljnijim ponuđačima donijete su 3 Odluke o prodaji nekretnina.</w:t>
      </w:r>
    </w:p>
    <w:p w:rsidR="00A35B7A" w:rsidRDefault="005F73EC" w:rsidP="00A35B7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Dvoje</w:t>
      </w:r>
      <w:r w:rsidR="00A35B7A">
        <w:rPr>
          <w:rFonts w:ascii="Arial" w:hAnsi="Arial" w:cs="Arial"/>
          <w:sz w:val="22"/>
          <w:szCs w:val="22"/>
        </w:rPr>
        <w:t xml:space="preserve"> ponuđača kupoprodajnu cijenu plaćaju jednokratno, a </w:t>
      </w:r>
      <w:r>
        <w:rPr>
          <w:rFonts w:ascii="Arial" w:hAnsi="Arial" w:cs="Arial"/>
          <w:sz w:val="22"/>
          <w:szCs w:val="22"/>
        </w:rPr>
        <w:t>jedan</w:t>
      </w:r>
      <w:r w:rsidR="00A35B7A">
        <w:rPr>
          <w:rFonts w:ascii="Arial" w:hAnsi="Arial" w:cs="Arial"/>
          <w:sz w:val="22"/>
          <w:szCs w:val="22"/>
        </w:rPr>
        <w:t xml:space="preserve"> obročnom otplatom prema utvrđenom Otplatnom planu. </w:t>
      </w:r>
    </w:p>
    <w:p w:rsidR="00A35B7A" w:rsidRDefault="005F73EC" w:rsidP="00A35B7A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44063F">
        <w:rPr>
          <w:rFonts w:ascii="Arial" w:hAnsi="Arial" w:cs="Arial"/>
          <w:sz w:val="22"/>
          <w:szCs w:val="22"/>
        </w:rPr>
        <w:t>Ukupn</w:t>
      </w:r>
      <w:r>
        <w:rPr>
          <w:rFonts w:ascii="Arial" w:hAnsi="Arial" w:cs="Arial"/>
          <w:sz w:val="22"/>
          <w:szCs w:val="22"/>
        </w:rPr>
        <w:t xml:space="preserve">o postignuta kupoprodajna </w:t>
      </w:r>
      <w:r w:rsidRPr="0044063F">
        <w:rPr>
          <w:rFonts w:ascii="Arial" w:hAnsi="Arial" w:cs="Arial"/>
          <w:sz w:val="22"/>
          <w:szCs w:val="22"/>
        </w:rPr>
        <w:t xml:space="preserve">vrijednost navedenih nekretnina iznosi </w:t>
      </w:r>
      <w:r>
        <w:rPr>
          <w:rFonts w:ascii="Arial" w:hAnsi="Arial" w:cs="Arial"/>
          <w:sz w:val="22"/>
          <w:szCs w:val="22"/>
        </w:rPr>
        <w:t>1.036</w:t>
      </w:r>
      <w:r>
        <w:rPr>
          <w:rFonts w:ascii="Arial" w:hAnsi="Arial" w:cs="Arial"/>
          <w:sz w:val="22"/>
          <w:szCs w:val="22"/>
        </w:rPr>
        <w:t>.</w:t>
      </w:r>
      <w:r w:rsidR="00042473">
        <w:rPr>
          <w:rFonts w:ascii="Arial" w:hAnsi="Arial" w:cs="Arial"/>
          <w:sz w:val="22"/>
          <w:szCs w:val="22"/>
        </w:rPr>
        <w:t>584</w:t>
      </w:r>
      <w:r>
        <w:rPr>
          <w:rFonts w:ascii="Arial" w:hAnsi="Arial" w:cs="Arial"/>
          <w:sz w:val="22"/>
          <w:szCs w:val="22"/>
        </w:rPr>
        <w:t>,</w:t>
      </w:r>
      <w:r w:rsidR="00042473">
        <w:rPr>
          <w:rFonts w:ascii="Arial" w:hAnsi="Arial" w:cs="Arial"/>
          <w:sz w:val="22"/>
          <w:szCs w:val="22"/>
        </w:rPr>
        <w:t>28</w:t>
      </w:r>
      <w:r w:rsidRPr="0044063F">
        <w:rPr>
          <w:rFonts w:ascii="Arial" w:hAnsi="Arial" w:cs="Arial"/>
          <w:sz w:val="22"/>
          <w:szCs w:val="22"/>
        </w:rPr>
        <w:t xml:space="preserve"> kn.</w:t>
      </w:r>
    </w:p>
    <w:p w:rsidR="00042473" w:rsidRPr="00BF48B8" w:rsidRDefault="00042473" w:rsidP="0004247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BF48B8">
        <w:rPr>
          <w:rFonts w:ascii="Arial" w:hAnsi="Arial" w:cs="Arial"/>
          <w:b/>
          <w:sz w:val="22"/>
          <w:szCs w:val="22"/>
        </w:rPr>
        <w:t>. Odluka o načinu financiranja Vijeća bošnjačke nacionalne manjine u Općini Kršan</w:t>
      </w:r>
      <w:r>
        <w:rPr>
          <w:rFonts w:ascii="Arial" w:hAnsi="Arial" w:cs="Arial"/>
          <w:b/>
          <w:sz w:val="22"/>
          <w:szCs w:val="22"/>
        </w:rPr>
        <w:t xml:space="preserve"> u 2017. godini</w:t>
      </w:r>
    </w:p>
    <w:p w:rsidR="00042473" w:rsidRPr="00BF48B8" w:rsidRDefault="00042473" w:rsidP="00042473">
      <w:pPr>
        <w:jc w:val="both"/>
        <w:rPr>
          <w:rFonts w:ascii="Arial" w:hAnsi="Arial" w:cs="Arial"/>
          <w:sz w:val="22"/>
          <w:szCs w:val="22"/>
        </w:rPr>
      </w:pPr>
      <w:r w:rsidRPr="00BF48B8">
        <w:rPr>
          <w:rFonts w:ascii="Arial" w:hAnsi="Arial" w:cs="Arial"/>
          <w:sz w:val="22"/>
          <w:szCs w:val="22"/>
        </w:rPr>
        <w:t>Ovom odlukom uređuje se način financiranja rada  i programa Vijeća bošnjačke nacionalne manjine u Općini Kršan, za koje su u Proračunom Općine Kršan za 201</w:t>
      </w:r>
      <w:r>
        <w:rPr>
          <w:rFonts w:ascii="Arial" w:hAnsi="Arial" w:cs="Arial"/>
          <w:sz w:val="22"/>
          <w:szCs w:val="22"/>
        </w:rPr>
        <w:t>7</w:t>
      </w:r>
      <w:r w:rsidRPr="00BF48B8">
        <w:rPr>
          <w:rFonts w:ascii="Arial" w:hAnsi="Arial" w:cs="Arial"/>
          <w:sz w:val="22"/>
          <w:szCs w:val="22"/>
        </w:rPr>
        <w:t xml:space="preserve">. godinu raspoređena sredstva u iznosu od 20,000,00 kn. Prema Zakonu o Proračunu, Vijeća nacionalnih manjina su proračunski korisnici i obveznici vođenja proračunskog računovodstva i financijskog izvještavanja. Ovom Odlukom Vijeće nacionalne manjine Općine Kršan djeluju u okviru JLS, nemaju svoj račun i sve transakcije su iskazane u proračunu JLS, u kom slučaju nisu obvezni sastavljati financijske izvještaje </w:t>
      </w:r>
    </w:p>
    <w:p w:rsidR="00042473" w:rsidRDefault="00042473" w:rsidP="00A35B7A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</w:p>
    <w:p w:rsidR="00A35B7A" w:rsidRDefault="00A35B7A" w:rsidP="00A35B7A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VIJEĆE OPĆINE KRŠAN</w:t>
      </w:r>
    </w:p>
    <w:p w:rsidR="00A35B7A" w:rsidRDefault="00A35B7A" w:rsidP="00A35B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Kršan, </w:t>
      </w:r>
      <w:r w:rsidR="00042473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. veljače  201</w:t>
      </w:r>
      <w:r w:rsidR="0004247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35B7A" w:rsidRDefault="00A35B7A" w:rsidP="00A35B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Općinski načelnik </w:t>
      </w:r>
    </w:p>
    <w:p w:rsidR="00A35B7A" w:rsidRDefault="00A35B7A" w:rsidP="00A35B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Izvješće za  WEB stranicu sastavila:</w:t>
      </w:r>
    </w:p>
    <w:p w:rsidR="00A35B7A" w:rsidRDefault="00A35B7A" w:rsidP="00A35B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Glorija Fable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Valdi Runko</w:t>
      </w:r>
    </w:p>
    <w:p w:rsidR="00A35B7A" w:rsidRDefault="00A35B7A" w:rsidP="00A35B7A">
      <w:pPr>
        <w:jc w:val="both"/>
        <w:rPr>
          <w:rFonts w:ascii="Arial" w:hAnsi="Arial" w:cs="Arial"/>
          <w:sz w:val="20"/>
          <w:szCs w:val="20"/>
        </w:rPr>
      </w:pPr>
    </w:p>
    <w:p w:rsidR="00A35B7A" w:rsidRDefault="00A35B7A" w:rsidP="00A35B7A">
      <w:pPr>
        <w:jc w:val="both"/>
        <w:rPr>
          <w:rFonts w:ascii="Arial" w:hAnsi="Arial" w:cs="Arial"/>
          <w:sz w:val="20"/>
          <w:szCs w:val="20"/>
        </w:rPr>
      </w:pPr>
    </w:p>
    <w:p w:rsidR="00A35B7A" w:rsidRDefault="00A35B7A" w:rsidP="00A35B7A">
      <w:pPr>
        <w:jc w:val="both"/>
        <w:rPr>
          <w:rFonts w:ascii="Arial" w:hAnsi="Arial" w:cs="Arial"/>
          <w:sz w:val="20"/>
          <w:szCs w:val="20"/>
        </w:rPr>
      </w:pPr>
    </w:p>
    <w:p w:rsidR="00A35B7A" w:rsidRDefault="00A35B7A" w:rsidP="00A35B7A">
      <w:pPr>
        <w:jc w:val="both"/>
        <w:rPr>
          <w:rFonts w:ascii="Arial" w:hAnsi="Arial" w:cs="Arial"/>
          <w:sz w:val="20"/>
          <w:szCs w:val="20"/>
        </w:rPr>
      </w:pPr>
    </w:p>
    <w:p w:rsidR="00A35B7A" w:rsidRDefault="00A35B7A" w:rsidP="00A35B7A">
      <w:pPr>
        <w:jc w:val="both"/>
        <w:rPr>
          <w:rFonts w:ascii="Arial" w:hAnsi="Arial" w:cs="Arial"/>
          <w:sz w:val="20"/>
          <w:szCs w:val="20"/>
        </w:rPr>
      </w:pPr>
    </w:p>
    <w:p w:rsidR="00A35B7A" w:rsidRDefault="00A35B7A" w:rsidP="00A35B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Izvješće za  WEB stranicu sastavila:</w:t>
      </w:r>
    </w:p>
    <w:p w:rsidR="00A35B7A" w:rsidRDefault="00A35B7A" w:rsidP="00A35B7A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Glorija Fable </w:t>
      </w:r>
    </w:p>
    <w:p w:rsidR="00A35B7A" w:rsidRDefault="00A35B7A" w:rsidP="00A35B7A">
      <w:pPr>
        <w:jc w:val="both"/>
        <w:rPr>
          <w:rFonts w:ascii="Arial" w:hAnsi="Arial" w:cs="Arial"/>
          <w:sz w:val="20"/>
          <w:szCs w:val="20"/>
        </w:rPr>
      </w:pPr>
    </w:p>
    <w:p w:rsidR="00A35B7A" w:rsidRDefault="00A35B7A" w:rsidP="00A35B7A">
      <w:pPr>
        <w:jc w:val="both"/>
        <w:rPr>
          <w:rFonts w:ascii="Arial" w:hAnsi="Arial" w:cs="Arial"/>
          <w:b/>
          <w:sz w:val="20"/>
          <w:szCs w:val="20"/>
        </w:rPr>
      </w:pPr>
    </w:p>
    <w:p w:rsidR="00A35B7A" w:rsidRDefault="00A35B7A" w:rsidP="00A35B7A">
      <w:pPr>
        <w:pStyle w:val="Uvuenotijeloteksta"/>
        <w:ind w:firstLine="0"/>
        <w:rPr>
          <w:rFonts w:ascii="Arial" w:hAnsi="Arial" w:cs="Arial"/>
          <w:sz w:val="20"/>
          <w:szCs w:val="20"/>
        </w:rPr>
      </w:pPr>
    </w:p>
    <w:p w:rsidR="00DD49A8" w:rsidRDefault="00DD49A8"/>
    <w:sectPr w:rsidR="00DD49A8" w:rsidSect="00EE1D3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EA"/>
    <w:rsid w:val="00042473"/>
    <w:rsid w:val="000D33EA"/>
    <w:rsid w:val="00124421"/>
    <w:rsid w:val="00311CB4"/>
    <w:rsid w:val="004A19A1"/>
    <w:rsid w:val="005F73EC"/>
    <w:rsid w:val="006A7167"/>
    <w:rsid w:val="007B7B5C"/>
    <w:rsid w:val="00A35B7A"/>
    <w:rsid w:val="00A700E6"/>
    <w:rsid w:val="00DD49A8"/>
    <w:rsid w:val="00E76D6E"/>
    <w:rsid w:val="00E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A35B7A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A35B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4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47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A35B7A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A35B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4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47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BAED-1F7F-4593-BFF6-2B716560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4</cp:revision>
  <cp:lastPrinted>2017-02-03T12:04:00Z</cp:lastPrinted>
  <dcterms:created xsi:type="dcterms:W3CDTF">2017-02-03T10:25:00Z</dcterms:created>
  <dcterms:modified xsi:type="dcterms:W3CDTF">2017-02-03T12:13:00Z</dcterms:modified>
</cp:coreProperties>
</file>